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CB899" w14:textId="77FAF8EA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8C491D">
        <w:rPr>
          <w:b/>
          <w:sz w:val="24"/>
          <w:szCs w:val="24"/>
        </w:rPr>
        <w:t>3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</w:t>
      </w:r>
      <w:r w:rsidR="009273D3" w:rsidRPr="0044039A">
        <w:rPr>
          <w:b/>
          <w:sz w:val="24"/>
          <w:szCs w:val="24"/>
        </w:rPr>
        <w:t>2</w:t>
      </w:r>
      <w:r w:rsidR="009273D3">
        <w:rPr>
          <w:b/>
          <w:sz w:val="24"/>
          <w:szCs w:val="24"/>
        </w:rPr>
        <w:t>14360</w:t>
      </w:r>
    </w:p>
    <w:p w14:paraId="18C2899F" w14:textId="7777777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8C491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2</w:t>
      </w:r>
      <w:r w:rsidR="008C491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="008C491D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2021</w:t>
      </w:r>
    </w:p>
    <w:p w14:paraId="7A264989" w14:textId="77777777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9E0167D" w14:textId="77777777" w:rsidR="00463675" w:rsidRPr="000F4E43" w:rsidRDefault="00463675">
      <w:pPr>
        <w:rPr>
          <w:rFonts w:ascii="Arial" w:hAnsi="Arial" w:cs="Arial"/>
        </w:rPr>
      </w:pPr>
    </w:p>
    <w:p w14:paraId="14CB8DDB" w14:textId="11822896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LS </w:t>
      </w:r>
      <w:r w:rsidR="00B70BE0" w:rsidRPr="00B70BE0">
        <w:t xml:space="preserve">on </w:t>
      </w:r>
      <w:r w:rsidR="008C491D">
        <w:t xml:space="preserve">inter-MN </w:t>
      </w:r>
      <w:r w:rsidR="004E0BA8">
        <w:t xml:space="preserve">RRC </w:t>
      </w:r>
      <w:r w:rsidR="008C491D">
        <w:t>resume without SN change</w:t>
      </w:r>
      <w:r w:rsidR="00465D74">
        <w:t xml:space="preserve"> </w:t>
      </w:r>
    </w:p>
    <w:p w14:paraId="600DD93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53A200" w14:textId="77777777" w:rsidR="00463675" w:rsidRPr="0037661E" w:rsidRDefault="00463675" w:rsidP="007F50ED">
      <w:pPr>
        <w:pStyle w:val="Source"/>
        <w:ind w:left="1701" w:hanging="1701"/>
        <w:rPr>
          <w:b w:val="0"/>
          <w:color w:val="C00000"/>
        </w:rPr>
      </w:pPr>
      <w:r w:rsidRPr="000F4E43">
        <w:t>Source:</w:t>
      </w:r>
      <w:r w:rsidR="007F50ED">
        <w:tab/>
      </w:r>
      <w:r w:rsidR="005012BB" w:rsidRPr="00161292">
        <w:t>RAN3</w:t>
      </w:r>
    </w:p>
    <w:p w14:paraId="397A8D40" w14:textId="77777777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</w:t>
      </w:r>
    </w:p>
    <w:p w14:paraId="2D89B362" w14:textId="77777777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16B375FE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DC25E5F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24AB5F3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491D">
        <w:rPr>
          <w:bCs/>
        </w:rPr>
        <w:t>Xipeng Zhu</w:t>
      </w:r>
    </w:p>
    <w:p w14:paraId="5D6FBE3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E1B8B3" w14:textId="77777777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8C491D" w:rsidRPr="007654E9">
          <w:rPr>
            <w:rStyle w:val="Hyperlink"/>
            <w:bCs/>
          </w:rPr>
          <w:t>xipengz@qti.qualcomm.com</w:t>
        </w:r>
      </w:hyperlink>
    </w:p>
    <w:p w14:paraId="487767A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CFFCC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2073D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0814D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2215002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B4D0C3" w14:textId="77777777" w:rsidR="00463675" w:rsidRPr="000F4E43" w:rsidRDefault="00463675">
      <w:pPr>
        <w:rPr>
          <w:rFonts w:ascii="Arial" w:hAnsi="Arial" w:cs="Arial"/>
        </w:rPr>
      </w:pPr>
    </w:p>
    <w:p w14:paraId="25B9797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B0B3F9" w14:textId="365234A0" w:rsidR="008C491D" w:rsidRPr="004E0BA8" w:rsidRDefault="008C491D" w:rsidP="00783E6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Inter-MN mobility without SN change has been supported </w:t>
      </w:r>
      <w:r w:rsidR="00833A69">
        <w:rPr>
          <w:rFonts w:ascii="Arial" w:hAnsi="Arial" w:cs="Arial"/>
          <w:color w:val="000000"/>
          <w:lang w:eastAsia="ko-KR"/>
        </w:rPr>
        <w:t xml:space="preserve">on NG-RAN interfaces </w:t>
      </w:r>
      <w:r>
        <w:rPr>
          <w:rFonts w:ascii="Arial" w:hAnsi="Arial" w:cs="Arial"/>
          <w:color w:val="000000"/>
          <w:lang w:eastAsia="ko-KR"/>
        </w:rPr>
        <w:t xml:space="preserve">for handover but not for RRC resume. </w:t>
      </w:r>
      <w:r w:rsidR="001A7666">
        <w:rPr>
          <w:rFonts w:ascii="Arial" w:hAnsi="Arial" w:cs="Arial"/>
          <w:color w:val="000000"/>
          <w:lang w:eastAsia="ko-KR"/>
        </w:rPr>
        <w:t>Since the reason of RRC resume in a different MN may be the same as in case of a HO (</w:t>
      </w:r>
      <w:proofErr w:type="gramStart"/>
      <w:r w:rsidR="001A7666">
        <w:rPr>
          <w:rFonts w:ascii="Arial" w:hAnsi="Arial" w:cs="Arial"/>
          <w:color w:val="000000"/>
          <w:lang w:eastAsia="ko-KR"/>
        </w:rPr>
        <w:t>e.g.</w:t>
      </w:r>
      <w:proofErr w:type="gramEnd"/>
      <w:r w:rsidR="001A7666">
        <w:rPr>
          <w:rFonts w:ascii="Arial" w:hAnsi="Arial" w:cs="Arial"/>
          <w:color w:val="000000"/>
          <w:lang w:eastAsia="ko-KR"/>
        </w:rPr>
        <w:t xml:space="preserve"> mobility or load reasons), </w:t>
      </w:r>
      <w:r>
        <w:rPr>
          <w:rFonts w:ascii="Arial" w:hAnsi="Arial" w:cs="Arial"/>
          <w:color w:val="000000"/>
          <w:lang w:eastAsia="ko-KR"/>
        </w:rPr>
        <w:t xml:space="preserve">RAN3 discussed the </w:t>
      </w:r>
      <w:r w:rsidR="00C91431">
        <w:rPr>
          <w:rFonts w:ascii="Arial" w:hAnsi="Arial" w:cs="Arial"/>
          <w:color w:val="000000"/>
          <w:lang w:eastAsia="ko-KR"/>
        </w:rPr>
        <w:t xml:space="preserve">gap and </w:t>
      </w:r>
      <w:r>
        <w:rPr>
          <w:rFonts w:ascii="Arial" w:hAnsi="Arial" w:cs="Arial"/>
          <w:color w:val="000000"/>
          <w:lang w:eastAsia="ko-KR"/>
        </w:rPr>
        <w:t xml:space="preserve">solutions to support </w:t>
      </w:r>
      <w:r w:rsidR="00C91431">
        <w:rPr>
          <w:rFonts w:ascii="Arial" w:hAnsi="Arial" w:cs="Arial"/>
          <w:color w:val="000000"/>
          <w:lang w:eastAsia="ko-KR"/>
        </w:rPr>
        <w:t>the RRC resume scenario.</w:t>
      </w:r>
      <w:r w:rsidR="00833A69">
        <w:rPr>
          <w:rFonts w:ascii="Arial" w:hAnsi="Arial" w:cs="Arial"/>
          <w:color w:val="000000"/>
          <w:lang w:eastAsia="ko-KR"/>
        </w:rPr>
        <w:t xml:space="preserve"> RAN3 would like to check the status of RAN2 specification work, </w:t>
      </w:r>
      <w:proofErr w:type="gramStart"/>
      <w:r w:rsidR="00833A69">
        <w:rPr>
          <w:rFonts w:ascii="Arial" w:hAnsi="Arial" w:cs="Arial"/>
          <w:color w:val="000000"/>
          <w:lang w:eastAsia="ko-KR"/>
        </w:rPr>
        <w:t>i.e.</w:t>
      </w:r>
      <w:proofErr w:type="gramEnd"/>
      <w:r w:rsidR="00833A69">
        <w:rPr>
          <w:rFonts w:ascii="Arial" w:hAnsi="Arial" w:cs="Arial"/>
          <w:color w:val="000000"/>
          <w:lang w:eastAsia="ko-KR"/>
        </w:rPr>
        <w:t xml:space="preserve"> whether</w:t>
      </w:r>
      <w:r w:rsidR="00484D3E">
        <w:rPr>
          <w:rFonts w:ascii="Arial" w:hAnsi="Arial" w:cs="Arial"/>
          <w:color w:val="000000"/>
          <w:lang w:eastAsia="ko-KR"/>
        </w:rPr>
        <w:t xml:space="preserve"> </w:t>
      </w:r>
      <w:r w:rsidR="00670536">
        <w:rPr>
          <w:rFonts w:ascii="Arial" w:hAnsi="Arial" w:cs="Arial"/>
          <w:color w:val="000000"/>
          <w:lang w:eastAsia="ko-KR"/>
        </w:rPr>
        <w:t>the</w:t>
      </w:r>
      <w:r w:rsidR="00C91431">
        <w:rPr>
          <w:rFonts w:ascii="Arial" w:hAnsi="Arial" w:cs="Arial"/>
          <w:color w:val="000000"/>
          <w:lang w:eastAsia="ko-KR"/>
        </w:rPr>
        <w:t xml:space="preserve"> required RAN2 functions </w:t>
      </w:r>
      <w:r w:rsidR="00833A69">
        <w:rPr>
          <w:rFonts w:ascii="Arial" w:hAnsi="Arial" w:cs="Arial"/>
          <w:color w:val="000000"/>
          <w:lang w:eastAsia="ko-KR"/>
        </w:rPr>
        <w:t xml:space="preserve">for </w:t>
      </w:r>
      <w:r w:rsidR="00B77329">
        <w:rPr>
          <w:rFonts w:ascii="Arial" w:hAnsi="Arial" w:cs="Arial"/>
          <w:color w:val="000000"/>
          <w:lang w:eastAsia="ko-KR"/>
        </w:rPr>
        <w:t xml:space="preserve">inter-MN </w:t>
      </w:r>
      <w:r w:rsidR="00833A69">
        <w:rPr>
          <w:rFonts w:ascii="Arial" w:hAnsi="Arial" w:cs="Arial"/>
          <w:color w:val="000000"/>
          <w:lang w:eastAsia="ko-KR"/>
        </w:rPr>
        <w:t xml:space="preserve">RRC Resume </w:t>
      </w:r>
      <w:r w:rsidR="00B77329">
        <w:rPr>
          <w:rFonts w:ascii="Arial" w:hAnsi="Arial" w:cs="Arial"/>
          <w:color w:val="000000"/>
          <w:lang w:eastAsia="ko-KR"/>
        </w:rPr>
        <w:t xml:space="preserve">without SN change could be </w:t>
      </w:r>
      <w:r w:rsidR="009273D3">
        <w:rPr>
          <w:rFonts w:ascii="Arial" w:hAnsi="Arial" w:cs="Arial"/>
          <w:color w:val="000000"/>
          <w:lang w:eastAsia="ko-KR"/>
        </w:rPr>
        <w:t xml:space="preserve">or </w:t>
      </w:r>
      <w:r w:rsidR="00C91431">
        <w:rPr>
          <w:rFonts w:ascii="Arial" w:hAnsi="Arial" w:cs="Arial"/>
          <w:color w:val="000000"/>
          <w:lang w:eastAsia="ko-KR"/>
        </w:rPr>
        <w:t>have been supported in R16</w:t>
      </w:r>
      <w:r w:rsidR="00833A69">
        <w:rPr>
          <w:rFonts w:ascii="Arial" w:hAnsi="Arial" w:cs="Arial"/>
          <w:color w:val="000000"/>
          <w:lang w:eastAsia="ko-KR"/>
        </w:rPr>
        <w:t xml:space="preserve"> or parts of them only in Rel-17</w:t>
      </w:r>
      <w:r w:rsidR="00B77329">
        <w:rPr>
          <w:rFonts w:ascii="Arial" w:hAnsi="Arial" w:cs="Arial"/>
          <w:color w:val="000000"/>
          <w:lang w:eastAsia="ko-KR"/>
        </w:rPr>
        <w:t xml:space="preserve"> or not</w:t>
      </w:r>
      <w:r w:rsidR="008F2C72">
        <w:rPr>
          <w:rFonts w:ascii="Arial" w:hAnsi="Arial" w:cs="Arial"/>
          <w:color w:val="000000"/>
          <w:lang w:eastAsia="ko-KR"/>
        </w:rPr>
        <w:t>.</w:t>
      </w:r>
    </w:p>
    <w:p w14:paraId="11F52F3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062085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8BDC89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</w:p>
    <w:p w14:paraId="13C5CC69" w14:textId="0AB9B62B" w:rsidR="00670536" w:rsidRDefault="00463675" w:rsidP="00670536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70536" w:rsidRPr="00670536">
        <w:rPr>
          <w:rFonts w:ascii="Arial" w:hAnsi="Arial" w:cs="Arial"/>
          <w:color w:val="000000"/>
        </w:rPr>
        <w:t>RAN3 kindly asks RAN2</w:t>
      </w:r>
      <w:r w:rsidR="00833A69">
        <w:rPr>
          <w:rFonts w:ascii="Arial" w:hAnsi="Arial" w:cs="Arial"/>
          <w:color w:val="000000"/>
        </w:rPr>
        <w:t xml:space="preserve"> to provide feedback on the question above</w:t>
      </w:r>
      <w:r w:rsidR="004566EC">
        <w:rPr>
          <w:rFonts w:ascii="Arial" w:hAnsi="Arial" w:cs="Arial"/>
          <w:color w:val="000000"/>
        </w:rPr>
        <w:t>.</w:t>
      </w:r>
    </w:p>
    <w:p w14:paraId="481CA2C1" w14:textId="77777777" w:rsidR="002D7FF9" w:rsidRDefault="002D7FF9" w:rsidP="00C160DD">
      <w:pPr>
        <w:rPr>
          <w:rFonts w:ascii="Arial" w:hAnsi="Arial" w:cs="Arial"/>
          <w:color w:val="000000"/>
        </w:rPr>
      </w:pPr>
    </w:p>
    <w:p w14:paraId="0D9C93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4ACE3B0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4BBC9D2" w14:textId="7777777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</w:t>
      </w:r>
      <w:r w:rsidR="00670536">
        <w:rPr>
          <w:rFonts w:ascii="Arial" w:hAnsi="Arial" w:cs="Arial"/>
          <w:bCs/>
          <w:lang w:val="sv-SE"/>
        </w:rPr>
        <w:t>4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>1-</w:t>
      </w:r>
      <w:r w:rsidR="00670536">
        <w:rPr>
          <w:rFonts w:ascii="Arial" w:hAnsi="Arial" w:cs="Arial"/>
          <w:bCs/>
          <w:lang w:val="sv-SE"/>
        </w:rPr>
        <w:t>11</w:t>
      </w:r>
      <w:r w:rsidR="0089404C" w:rsidRPr="0089404C">
        <w:rPr>
          <w:rFonts w:ascii="Arial" w:hAnsi="Arial" w:cs="Arial"/>
          <w:bCs/>
          <w:lang w:val="sv-SE"/>
        </w:rPr>
        <w:t xml:space="preserve"> </w:t>
      </w:r>
      <w:r w:rsidR="00670536">
        <w:rPr>
          <w:rFonts w:ascii="Arial" w:hAnsi="Arial" w:cs="Arial"/>
          <w:bCs/>
          <w:lang w:val="sv-SE"/>
        </w:rPr>
        <w:t>November</w:t>
      </w:r>
      <w:r w:rsidRPr="0089404C">
        <w:rPr>
          <w:rFonts w:ascii="Arial" w:hAnsi="Arial" w:cs="Arial"/>
          <w:bCs/>
          <w:lang w:val="sv-SE"/>
        </w:rPr>
        <w:t xml:space="preserve">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560D4" w14:textId="77777777" w:rsidR="00F27EC1" w:rsidRDefault="00F27EC1">
      <w:r>
        <w:separator/>
      </w:r>
    </w:p>
  </w:endnote>
  <w:endnote w:type="continuationSeparator" w:id="0">
    <w:p w14:paraId="7CDD3765" w14:textId="77777777" w:rsidR="00F27EC1" w:rsidRDefault="00F27EC1">
      <w:r>
        <w:continuationSeparator/>
      </w:r>
    </w:p>
  </w:endnote>
  <w:endnote w:type="continuationNotice" w:id="1">
    <w:p w14:paraId="07AFF57E" w14:textId="77777777" w:rsidR="00F27EC1" w:rsidRDefault="00F27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CF5E9" w14:textId="77777777" w:rsidR="00F27EC1" w:rsidRDefault="00F27EC1">
      <w:r>
        <w:separator/>
      </w:r>
    </w:p>
  </w:footnote>
  <w:footnote w:type="continuationSeparator" w:id="0">
    <w:p w14:paraId="091CCC0B" w14:textId="77777777" w:rsidR="00F27EC1" w:rsidRDefault="00F27EC1">
      <w:r>
        <w:continuationSeparator/>
      </w:r>
    </w:p>
  </w:footnote>
  <w:footnote w:type="continuationNotice" w:id="1">
    <w:p w14:paraId="30A37F08" w14:textId="77777777" w:rsidR="00F27EC1" w:rsidRDefault="00F27E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606263C"/>
    <w:multiLevelType w:val="hybridMultilevel"/>
    <w:tmpl w:val="670838FA"/>
    <w:lvl w:ilvl="0" w:tplc="6260865C">
      <w:start w:val="1"/>
      <w:numFmt w:val="decimal"/>
      <w:lvlText w:val="%1."/>
      <w:lvlJc w:val="left"/>
      <w:pPr>
        <w:ind w:left="720" w:hanging="360"/>
      </w:pPr>
      <w:rPr>
        <w:rFonts w:ascii="Arial" w:eastAsia="宋体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B834C96"/>
    <w:multiLevelType w:val="hybridMultilevel"/>
    <w:tmpl w:val="670838FA"/>
    <w:lvl w:ilvl="0" w:tplc="6260865C">
      <w:start w:val="1"/>
      <w:numFmt w:val="decimal"/>
      <w:lvlText w:val="%1."/>
      <w:lvlJc w:val="left"/>
      <w:pPr>
        <w:ind w:left="720" w:hanging="360"/>
      </w:pPr>
      <w:rPr>
        <w:rFonts w:ascii="Arial" w:eastAsia="宋体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24"/>
  </w:num>
  <w:num w:numId="4">
    <w:abstractNumId w:val="18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7"/>
  </w:num>
  <w:num w:numId="16">
    <w:abstractNumId w:val="10"/>
  </w:num>
  <w:num w:numId="17">
    <w:abstractNumId w:val="20"/>
  </w:num>
  <w:num w:numId="18">
    <w:abstractNumId w:val="27"/>
  </w:num>
  <w:num w:numId="19">
    <w:abstractNumId w:val="11"/>
  </w:num>
  <w:num w:numId="20">
    <w:abstractNumId w:val="21"/>
  </w:num>
  <w:num w:numId="21">
    <w:abstractNumId w:val="26"/>
  </w:num>
  <w:num w:numId="22">
    <w:abstractNumId w:val="12"/>
  </w:num>
  <w:num w:numId="23">
    <w:abstractNumId w:val="30"/>
  </w:num>
  <w:num w:numId="24">
    <w:abstractNumId w:val="33"/>
  </w:num>
  <w:num w:numId="25">
    <w:abstractNumId w:val="22"/>
  </w:num>
  <w:num w:numId="26">
    <w:abstractNumId w:val="32"/>
  </w:num>
  <w:num w:numId="27">
    <w:abstractNumId w:val="36"/>
  </w:num>
  <w:num w:numId="28">
    <w:abstractNumId w:val="29"/>
  </w:num>
  <w:num w:numId="29">
    <w:abstractNumId w:val="28"/>
  </w:num>
  <w:num w:numId="30">
    <w:abstractNumId w:val="17"/>
  </w:num>
  <w:num w:numId="31">
    <w:abstractNumId w:val="13"/>
  </w:num>
  <w:num w:numId="32">
    <w:abstractNumId w:val="14"/>
  </w:num>
  <w:num w:numId="33">
    <w:abstractNumId w:val="25"/>
  </w:num>
  <w:num w:numId="34">
    <w:abstractNumId w:val="16"/>
  </w:num>
  <w:num w:numId="35">
    <w:abstractNumId w:val="23"/>
  </w:num>
  <w:num w:numId="36">
    <w:abstractNumId w:val="19"/>
  </w:num>
  <w:num w:numId="37">
    <w:abstractNumId w:val="15"/>
  </w:num>
  <w:num w:numId="38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A7666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17A13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93E98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66EC"/>
    <w:rsid w:val="004572CC"/>
    <w:rsid w:val="00463675"/>
    <w:rsid w:val="00465D74"/>
    <w:rsid w:val="00466753"/>
    <w:rsid w:val="00480AF1"/>
    <w:rsid w:val="00481E44"/>
    <w:rsid w:val="00484D3E"/>
    <w:rsid w:val="00494AEF"/>
    <w:rsid w:val="004A7D94"/>
    <w:rsid w:val="004B0F09"/>
    <w:rsid w:val="004B4453"/>
    <w:rsid w:val="004B680F"/>
    <w:rsid w:val="004C6128"/>
    <w:rsid w:val="004D10A4"/>
    <w:rsid w:val="004D29B5"/>
    <w:rsid w:val="004E0BA8"/>
    <w:rsid w:val="004E26F7"/>
    <w:rsid w:val="004E6585"/>
    <w:rsid w:val="005012BB"/>
    <w:rsid w:val="00514952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4767"/>
    <w:rsid w:val="00637A6A"/>
    <w:rsid w:val="00650CDF"/>
    <w:rsid w:val="00650ED4"/>
    <w:rsid w:val="00654743"/>
    <w:rsid w:val="00670000"/>
    <w:rsid w:val="00670536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31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83E66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3A69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877B1"/>
    <w:rsid w:val="008902A0"/>
    <w:rsid w:val="00890BE4"/>
    <w:rsid w:val="0089404C"/>
    <w:rsid w:val="008975BA"/>
    <w:rsid w:val="008B3AAB"/>
    <w:rsid w:val="008C491D"/>
    <w:rsid w:val="008D7DAF"/>
    <w:rsid w:val="008E2311"/>
    <w:rsid w:val="008E6ADB"/>
    <w:rsid w:val="008E777D"/>
    <w:rsid w:val="008F252A"/>
    <w:rsid w:val="008F2C72"/>
    <w:rsid w:val="008F5356"/>
    <w:rsid w:val="008F73F5"/>
    <w:rsid w:val="00906F43"/>
    <w:rsid w:val="009117EF"/>
    <w:rsid w:val="00914DD6"/>
    <w:rsid w:val="00917AA7"/>
    <w:rsid w:val="00923E7C"/>
    <w:rsid w:val="009261D3"/>
    <w:rsid w:val="009273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75DE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1F08"/>
    <w:rsid w:val="00AC2181"/>
    <w:rsid w:val="00AD50B2"/>
    <w:rsid w:val="00AF04F5"/>
    <w:rsid w:val="00AF2156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77329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C41AB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91431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E0CC2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D0C38"/>
    <w:rsid w:val="00EE66C8"/>
    <w:rsid w:val="00EF2717"/>
    <w:rsid w:val="00EF4F52"/>
    <w:rsid w:val="00F0465D"/>
    <w:rsid w:val="00F04D4D"/>
    <w:rsid w:val="00F05A2A"/>
    <w:rsid w:val="00F14D7F"/>
    <w:rsid w:val="00F25813"/>
    <w:rsid w:val="00F27EC1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9147B5"/>
  <w15:docId w15:val="{2F149F8B-FF94-4414-B6B9-DD8824CD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BA8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eastAsia="en-US"/>
    </w:rPr>
  </w:style>
  <w:style w:type="paragraph" w:styleId="Revision">
    <w:name w:val="Revision"/>
    <w:hidden/>
    <w:uiPriority w:val="99"/>
    <w:semiHidden/>
    <w:rsid w:val="0026312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F6CEE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C49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xipengz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CDFB4B-7C27-4431-ACD8-0FFFCC0F9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mailto:xipengz@qti.qualcomm.com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</cp:lastModifiedBy>
  <cp:revision>3</cp:revision>
  <cp:lastPrinted>2021-05-25T01:27:00Z</cp:lastPrinted>
  <dcterms:created xsi:type="dcterms:W3CDTF">2021-08-25T03:42:00Z</dcterms:created>
  <dcterms:modified xsi:type="dcterms:W3CDTF">2021-08-25T03:43:00Z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